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9E258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BF28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BF28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февраля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BF28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Запрос котировок в электронной форме проводится Заказчиком: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90E58" w:rsidRDefault="00090E58" w:rsidP="00213E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90E58">
        <w:rPr>
          <w:rFonts w:ascii="Times New Roman" w:hAnsi="Times New Roman" w:cs="Times New Roman"/>
          <w:b/>
          <w:sz w:val="20"/>
          <w:szCs w:val="20"/>
          <w:u w:val="single"/>
        </w:rPr>
        <w:t>1.4.</w:t>
      </w:r>
      <w:r w:rsidRPr="00090E58">
        <w:rPr>
          <w:rFonts w:ascii="Times New Roman" w:hAnsi="Times New Roman" w:cs="Times New Roman"/>
          <w:sz w:val="20"/>
          <w:szCs w:val="20"/>
          <w:u w:val="single"/>
        </w:rPr>
        <w:t xml:space="preserve"> Контактное лицо по условиям оказания услуг:</w:t>
      </w:r>
      <w:r w:rsidRPr="00090E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Мазаник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 xml:space="preserve"> Наталья Константиновна, тел.: +7 (3953) 344000 </w:t>
      </w:r>
      <w:proofErr w:type="spellStart"/>
      <w:r w:rsidRPr="00090E58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090E58">
        <w:rPr>
          <w:rFonts w:ascii="Times New Roman" w:hAnsi="Times New Roman" w:cs="Times New Roman"/>
          <w:sz w:val="20"/>
          <w:szCs w:val="20"/>
        </w:rPr>
        <w:t>. 343.</w:t>
      </w:r>
    </w:p>
    <w:p w:rsidR="00090E58" w:rsidRPr="00213E52" w:rsidRDefault="00090E58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бюджетные средства ФГБОУ ВО «БрГУ»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оказание услуг по обеспечению единства измерений.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71.12.40.129</w:t>
      </w:r>
      <w:r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ОКВЭД2: </w:t>
      </w:r>
      <w:r w:rsidR="009E258A" w:rsidRPr="00213E52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71.12.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оказания услуг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по «31» декабря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BF28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Место и срок оказания услуг: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проводятся на производственных площадях Исполнителя.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срок оказание услуг в отношении одного средства измерения не более чем 20 (двадцать) </w:t>
      </w:r>
      <w:r w:rsidR="00090E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получ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ния оборудования от Заказчика. </w:t>
      </w:r>
    </w:p>
    <w:p w:rsidR="00D4653A" w:rsidRPr="00213E52" w:rsidRDefault="00D4653A" w:rsidP="00213E52">
      <w:pPr>
        <w:widowControl w:val="0"/>
        <w:tabs>
          <w:tab w:val="num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срок оказание услуг (период): с</w:t>
      </w:r>
      <w:r w:rsidR="00090E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дня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заключения гражданско-правового договора по «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31» декабря </w:t>
      </w:r>
      <w:r w:rsidR="003236DE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2022</w:t>
      </w:r>
      <w:r w:rsidR="009E258A"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 xml:space="preserve"> г</w:t>
      </w:r>
      <w:r w:rsidRPr="00213E52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widowControl w:val="0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Предмет договора с указанием количества оказываемых услуг и описанием предмета настоящего запроса котир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вок: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6.1. Перечень работ/спецификация оборудования: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представлен в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70FC" w:rsidRPr="00893B7A" w:rsidRDefault="00D4653A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6.2. </w:t>
      </w:r>
      <w:r w:rsidR="00E370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услуг (выполнение работ) по обеспечению единства измерений</w:t>
      </w:r>
      <w:r w:rsidR="00E370FC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включает в себя</w:t>
      </w:r>
      <w:r w:rsidR="00E370FC"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поверки  средств измерений (далее СИ);</w:t>
      </w:r>
    </w:p>
    <w:p w:rsidR="00E370FC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аттестация испытательного оборудования (далее ИО);</w:t>
      </w:r>
    </w:p>
    <w:p w:rsidR="00E370FC" w:rsidRPr="00893B7A" w:rsidRDefault="00E370FC" w:rsidP="00E37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осуществление метрологического контроля параметров технических изделий с измерительными функциями изделий медицинской техники (далее контроль выходных параметров оборудования)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E370F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6.3. Требования, предъявляемые к Исполнителю и услугам в области метрологии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6.3.1. Требования к исполнителю, осуществляющему поверку средств измерений:  Исполнитель, осуществляющий поверку средств измерений, должен быть аккредитован в соответствии с </w:t>
      </w:r>
      <w:hyperlink r:id="rId9" w:tooltip="Законы в России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законодательством Российской Федерации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 аккредитации в национальной системе аккредитации на проведение поверки средств измерений (ч. 2 ст. 13 Федерального закона от 26.06.2008 № 102-ФЗ  «Об обеспечении единства измерений»).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Аттестат аккредитации должен действовать в течение всего срока оказания услуг по поверке. Область аккредитации Испо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нителя должна предусматривать возможность осуществления поверки средств измерений, указанных в Приложении № </w:t>
      </w:r>
      <w:r w:rsidR="009C5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6.3.2. Требования, предъявляемые к услугам по поверке средств измерений: Результатом поверки средств измерений должно являться подтверждение соответствия средств измерений метрологическим требованиям либо установление факта  их н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пригодности к применению, а также оформление соответствующих документов, предусмотренных Приказом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Минпромторга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.07.20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</w:t>
      </w:r>
      <w:r w:rsidR="00090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орядка проведения поверки средств измерений, требования к знаку поверки и содержанию свидетельства о поверке». Результаты поверки средств измерений должны удостоверяться знаком поверки, и (или) свидетельством о поверке, и (или) записью в паспорте (формуляре) средства измерений, заверяемой подписью </w:t>
      </w:r>
      <w:proofErr w:type="spell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повер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теля</w:t>
      </w:r>
      <w:proofErr w:type="spell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знаком поверки.</w:t>
      </w:r>
    </w:p>
    <w:p w:rsidR="00D4653A" w:rsidRPr="00213E52" w:rsidRDefault="00D4653A" w:rsidP="00213E5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6.3.3.  Требования, предъявляемые к услугам по калибровке средств измерений: Калибровка средств измерений должна в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полняться с использованием эталонов единиц величин, прослеживаемых к государственным первичным эталонам соответс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вующих единиц величин, а при отсутствии соответствующих государственных первичных эталонов единиц величин — к национальным эталонам единиц величин иностранных государств (ч.1 ст.18 Федерального закона от 26.06.2008 № 102-ФЗ  «Об обеспечении единства измерений»).</w:t>
      </w:r>
    </w:p>
    <w:p w:rsidR="00D4653A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Результатом калибровки средств измерений должно являться определение действительных значений метрологических х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рактеристик средств измерений. Результаты калибровки средств измерений, а также содержание сертификатов калибровки, 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оформляемых по результатам оказания услуг должны соответствовать требованиям Постановления Правительства Росси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ской Федерации от 02.04.2015 № 311 «Об </w:t>
      </w:r>
      <w:hyperlink r:id="rId10" w:tooltip="Утверждения положений" w:history="1">
        <w:r w:rsidRPr="00213E5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утверждении положения</w:t>
        </w:r>
      </w:hyperlink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 признании результатов калибровки при поверке средств измерений в сфере государственного регулирования обеспечения единства измерений» и/или Правил по метрологии </w:t>
      </w:r>
      <w:proofErr w:type="gramStart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213E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50.2.016-94 «Государственная система обеспечения единства измерений. Требования к выполнению калибровочных работ» (принятых Постановление Госстандарта  России от 21.09.94г. №17), в части, не противоречащей Федеральному закону от 26.06.2008 № 102-ФЗ  «Об обеспечении единства измерений».</w:t>
      </w:r>
    </w:p>
    <w:p w:rsidR="00E370FC" w:rsidRPr="00213E52" w:rsidRDefault="00E370FC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6.3.4.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Аттестация осуществляется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8568-2017. Государственная система обеспечения единства измерений. Аттестация испытательного оборудования. Основные положения.</w:t>
      </w:r>
    </w:p>
    <w:p w:rsidR="00D4653A" w:rsidRPr="00213E52" w:rsidRDefault="00D4653A" w:rsidP="00213E52">
      <w:pPr>
        <w:numPr>
          <w:ilvl w:val="1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гарантии качества: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Гарантийный срок на оказанные услуги должен быть не менее 6 месяцев со дня подписания акта сдачи-приемки услуг ст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ронами.</w:t>
      </w:r>
    </w:p>
    <w:p w:rsidR="00D4653A" w:rsidRPr="00213E52" w:rsidRDefault="00D4653A" w:rsidP="00213E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numPr>
          <w:ilvl w:val="0"/>
          <w:numId w:val="16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1C29D6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557 792,60</w:t>
      </w:r>
      <w:r w:rsidRPr="00213E5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рубл</w:t>
      </w:r>
      <w:r w:rsidR="006836C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пятьсот 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пятьдесят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семь </w:t>
      </w:r>
      <w:r w:rsidR="009E258A"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тысяч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семьсот девяносто два 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рубл</w:t>
      </w:r>
      <w:r w:rsidR="006836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60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копе</w:t>
      </w:r>
      <w:r w:rsidR="001C29D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60562F" w:rsidRPr="0060562F" w:rsidRDefault="0060562F" w:rsidP="0060562F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562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Обоснование НМЦД – Приложение № 1 к настоящему Извещению.</w:t>
      </w:r>
    </w:p>
    <w:p w:rsidR="00D4653A" w:rsidRPr="00213E52" w:rsidRDefault="00D4653A" w:rsidP="00213E52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6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формирования цены договора: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8.1. </w:t>
      </w:r>
      <w:r w:rsidRPr="00213E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Предлагаемая Исполнителем цена договора должна включать в себя </w:t>
      </w:r>
      <w:r w:rsidRPr="00213E52">
        <w:rPr>
          <w:rFonts w:ascii="Times New Roman" w:eastAsia="Calibri" w:hAnsi="Times New Roman" w:cs="Times New Roman"/>
          <w:sz w:val="20"/>
          <w:szCs w:val="20"/>
        </w:rPr>
        <w:t>все расходы Исполнителя, связанные с оказанием услуг, транспортные расходы, в том числе расходы на оплату налогов (в том числе НДС), сборов и других обязательных пл</w:t>
      </w:r>
      <w:r w:rsidRPr="00213E52">
        <w:rPr>
          <w:rFonts w:ascii="Times New Roman" w:eastAsia="Calibri" w:hAnsi="Times New Roman" w:cs="Times New Roman"/>
          <w:sz w:val="20"/>
          <w:szCs w:val="20"/>
        </w:rPr>
        <w:t>а</w:t>
      </w:r>
      <w:r w:rsidRPr="00213E52">
        <w:rPr>
          <w:rFonts w:ascii="Times New Roman" w:eastAsia="Calibri" w:hAnsi="Times New Roman" w:cs="Times New Roman"/>
          <w:sz w:val="20"/>
          <w:szCs w:val="20"/>
        </w:rPr>
        <w:t>тежей.</w:t>
      </w:r>
    </w:p>
    <w:p w:rsidR="00D4653A" w:rsidRPr="00213E52" w:rsidRDefault="00D4653A" w:rsidP="00213E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договора остается твердой на весь период его действия и изменению не подлежит, за исключением случаев, пред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смотренных Положением о закупке.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  Сроки и условия оплаты оказанных услуг: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Безналичный расчёт.</w:t>
      </w:r>
    </w:p>
    <w:p w:rsidR="00E910AE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Оплату за метрологические услуги «Заказчик» производит предварительно в размере 30% до начала услуг, путем 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числения денежных сумм, на расчетный счет «И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сполнителя» на основании счета.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9.3.Окончательный расчет  производится на основании Акта сдачи-приемки услуг и счета-фактуры, выданными «Исполн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телем», не позднее 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пятнадцати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 с момента подписания конкретного Акта сдачи-приемки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213E52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213E52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лее – ЭТП) в сети Интернет -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ЭТП «РТС-тендер».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Адрес ЭТП в сети Интернет: </w:t>
      </w:r>
      <w:hyperlink r:id="rId1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https://223.rts-tender.ru/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E910AE" w:rsidRPr="00E910AE" w:rsidRDefault="00E910AE" w:rsidP="00E910AE">
      <w:pPr>
        <w:pStyle w:val="a5"/>
        <w:numPr>
          <w:ilvl w:val="1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910AE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10AE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E910AE">
        <w:rPr>
          <w:rFonts w:ascii="Times New Roman" w:hAnsi="Times New Roman" w:cs="Times New Roman"/>
          <w:sz w:val="20"/>
          <w:szCs w:val="20"/>
        </w:rPr>
        <w:t>а</w:t>
      </w:r>
      <w:r w:rsidRPr="00E910AE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E910AE" w:rsidRPr="00E910AE" w:rsidRDefault="00E910AE" w:rsidP="00E910A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0AE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заявка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стоящему извещению;</w:t>
      </w:r>
    </w:p>
    <w:p w:rsidR="009E258A" w:rsidRPr="00213E52" w:rsidRDefault="009E258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копия аттестата об аккредитации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области единства измерений (область аккредитации должна охватывать все средства измерений, перечисленные в приложении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Извещению). </w:t>
      </w:r>
    </w:p>
    <w:p w:rsidR="00D4653A" w:rsidRPr="00213E52" w:rsidRDefault="00D4653A" w:rsidP="00213E52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ценовое предложение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оформленное в соответствии </w:t>
      </w:r>
      <w:hyperlink w:anchor="_Приложение_№_1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Приложения № </w:t>
        </w:r>
      </w:hyperlink>
      <w:r w:rsidR="0060562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извещению.</w:t>
      </w:r>
    </w:p>
    <w:p w:rsidR="00D4653A" w:rsidRPr="00213E52" w:rsidRDefault="00D4653A" w:rsidP="00213E52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тронной площадке в форме электронных документов.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купки, Заказчика, оператора электронной площадки.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закупки, получивший аккредитацию на электронной площадке, указанной в извещении о проведении запр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D4653A" w:rsidRPr="00213E52" w:rsidRDefault="00D4653A" w:rsidP="00E910AE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E910AE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1C29D6">
        <w:rPr>
          <w:rFonts w:ascii="Times New Roman" w:hAnsi="Times New Roman" w:cs="Times New Roman"/>
          <w:b/>
          <w:sz w:val="20"/>
          <w:szCs w:val="20"/>
        </w:rPr>
        <w:t>11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1C29D6">
        <w:rPr>
          <w:rFonts w:ascii="Times New Roman" w:hAnsi="Times New Roman" w:cs="Times New Roman"/>
          <w:b/>
          <w:sz w:val="20"/>
          <w:szCs w:val="20"/>
        </w:rPr>
        <w:t>18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E910AE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E910AE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1C29D6">
        <w:rPr>
          <w:rFonts w:ascii="Times New Roman" w:hAnsi="Times New Roman" w:cs="Times New Roman"/>
          <w:b/>
          <w:sz w:val="20"/>
          <w:szCs w:val="20"/>
        </w:rPr>
        <w:t>11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» февраля </w:t>
      </w:r>
      <w:r w:rsidR="001C29D6">
        <w:rPr>
          <w:rFonts w:ascii="Times New Roman" w:hAnsi="Times New Roman" w:cs="Times New Roman"/>
          <w:b/>
          <w:sz w:val="20"/>
          <w:szCs w:val="20"/>
        </w:rPr>
        <w:t>2022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1C29D6">
        <w:rPr>
          <w:rFonts w:ascii="Times New Roman" w:hAnsi="Times New Roman" w:cs="Times New Roman"/>
          <w:b/>
          <w:sz w:val="20"/>
          <w:szCs w:val="20"/>
        </w:rPr>
        <w:t>15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E910AE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E910AE">
        <w:rPr>
          <w:rFonts w:ascii="Times New Roman" w:hAnsi="Times New Roman" w:cs="Times New Roman"/>
          <w:sz w:val="20"/>
          <w:szCs w:val="20"/>
        </w:rPr>
        <w:t>е</w:t>
      </w:r>
      <w:r w:rsidRPr="00E910AE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E910AE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E910AE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E910AE">
        <w:rPr>
          <w:rFonts w:ascii="Times New Roman" w:hAnsi="Times New Roman" w:cs="Times New Roman"/>
          <w:sz w:val="20"/>
          <w:szCs w:val="20"/>
        </w:rPr>
        <w:t>н</w:t>
      </w:r>
      <w:r w:rsidRPr="00E910AE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0AE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E910AE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E910AE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E910A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E910AE">
        <w:rPr>
          <w:rFonts w:ascii="Times New Roman" w:hAnsi="Times New Roman" w:cs="Times New Roman"/>
          <w:sz w:val="20"/>
          <w:szCs w:val="20"/>
        </w:rPr>
        <w:t xml:space="preserve">. 3119, </w:t>
      </w:r>
      <w:r w:rsidRPr="00E910AE">
        <w:rPr>
          <w:rFonts w:ascii="Times New Roman" w:hAnsi="Times New Roman" w:cs="Times New Roman"/>
          <w:b/>
          <w:sz w:val="20"/>
          <w:szCs w:val="20"/>
        </w:rPr>
        <w:t>«</w:t>
      </w:r>
      <w:r w:rsidR="001C29D6">
        <w:rPr>
          <w:rFonts w:ascii="Times New Roman" w:hAnsi="Times New Roman" w:cs="Times New Roman"/>
          <w:b/>
          <w:sz w:val="20"/>
          <w:szCs w:val="20"/>
        </w:rPr>
        <w:t>21</w:t>
      </w:r>
      <w:r w:rsidRPr="00E910AE">
        <w:rPr>
          <w:rFonts w:ascii="Times New Roman" w:hAnsi="Times New Roman" w:cs="Times New Roman"/>
          <w:b/>
          <w:sz w:val="20"/>
          <w:szCs w:val="20"/>
        </w:rPr>
        <w:t>» февраля 202</w:t>
      </w:r>
      <w:r w:rsidR="001C29D6">
        <w:rPr>
          <w:rFonts w:ascii="Times New Roman" w:hAnsi="Times New Roman" w:cs="Times New Roman"/>
          <w:b/>
          <w:sz w:val="20"/>
          <w:szCs w:val="20"/>
        </w:rPr>
        <w:t>2</w:t>
      </w:r>
      <w:r w:rsidRPr="00E910A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E910AE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E910AE" w:rsidRPr="00E910AE" w:rsidRDefault="00E910AE" w:rsidP="00E910AE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10AE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E910AE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213E52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213E52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213E52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D4653A" w:rsidRPr="00213E52" w:rsidRDefault="00D4653A" w:rsidP="00213E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60562F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Приложение № 1 –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НМЦД</w:t>
      </w:r>
    </w:p>
    <w:p w:rsidR="00D4653A" w:rsidRPr="00213E52" w:rsidRDefault="0060562F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2 – 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котировочной заявки.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6056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Ценовое предложение.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15.2.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оборудования (средств измерений) подлежащий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поверки (калибровки)</w:t>
      </w:r>
      <w:r w:rsidR="00213E52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(прикре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ленный файл).</w:t>
      </w:r>
    </w:p>
    <w:p w:rsidR="00D4653A" w:rsidRPr="00213E52" w:rsidRDefault="00D4653A" w:rsidP="00213E52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15.3. Приложение № </w:t>
      </w:r>
      <w:r w:rsidR="00EC074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Проект гражданско-правового договора (прикрепленный файл).</w:t>
      </w:r>
    </w:p>
    <w:p w:rsidR="00D4653A" w:rsidRPr="00213E52" w:rsidRDefault="00D4653A" w:rsidP="00213E5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10AE" w:rsidRPr="00213E52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1C29D6" w:rsidRDefault="001C29D6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E910AE" w:rsidRDefault="00E910AE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инженер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Мазаник</w:t>
      </w:r>
      <w:proofErr w:type="spellEnd"/>
    </w:p>
    <w:p w:rsidR="00D4653A" w:rsidRPr="00213E52" w:rsidRDefault="001C29D6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D4653A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17C" w:rsidRDefault="0090317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0FC" w:rsidRDefault="00E370F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213E52" w:rsidRDefault="00213E52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2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945C83" w:rsidRDefault="00D4653A" w:rsidP="00D4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C29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оказать услуги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обесп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чению единства измерений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Место оказания услуг: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Срок оказания услуг: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с момента заключения гражданско-правового договора по «31» декабря </w:t>
      </w:r>
      <w:r w:rsidR="001C29D6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2022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г.</w:t>
      </w:r>
    </w:p>
    <w:p w:rsidR="00E370FC" w:rsidRPr="00945C83" w:rsidRDefault="00E370FC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 на оказанные услуги составляет 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Акта сдачи-приемки услуг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893B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295"/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Сведения об участнике запроса котировок в электронной форме: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Место нахождения юридического лица: 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жительства (для физического лица, ИП): 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Почтовый адрес (для юридического лица, физического лица, ИП): 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4) Должность, Ф.И.О.(полные) контактного лица: 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proofErr w:type="gramEnd"/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Номер контактного телефона: 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Номер телефакса: 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213E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7) Адрес электронной почты: 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ИНН: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9) КПП: ___________________________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10) ОГРН: _________________________, дата постановки на учет: __.__.____г. ОКПО: _________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11) Банковские реквизиты (для юридического лица, ИП):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Наименование банка: ___________________________________________________________</w:t>
      </w:r>
    </w:p>
    <w:p w:rsidR="00D4653A" w:rsidRPr="00945C83" w:rsidRDefault="00D4653A" w:rsidP="00D4653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4653A" w:rsidRPr="00945C83" w:rsidTr="009E258A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53A" w:rsidRPr="00945C83" w:rsidTr="009E258A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3A" w:rsidRPr="00945C83" w:rsidRDefault="00D4653A" w:rsidP="00D4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653A" w:rsidRPr="00945C83" w:rsidRDefault="00D4653A" w:rsidP="00D465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Декларирование:</w:t>
      </w:r>
    </w:p>
    <w:p w:rsidR="00D4653A" w:rsidRPr="00945C83" w:rsidRDefault="00D4653A" w:rsidP="00D465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Настоящей заявкой участник закупки декларирует о соответствие участника закупки требованиям, у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тановленных разделом 10.2 Извещения о проведении открытого запроса котировок в электронной фо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р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ме № </w:t>
      </w:r>
      <w:r w:rsidR="00C71D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-ЗК от </w:t>
      </w:r>
      <w:r w:rsidR="00C71D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10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.20</w:t>
      </w:r>
      <w:r w:rsidR="00213E52"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г.</w:t>
      </w:r>
    </w:p>
    <w:p w:rsidR="00D4653A" w:rsidRPr="00945C83" w:rsidRDefault="00D4653A" w:rsidP="00D465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D4653A" w:rsidRPr="00945C83" w:rsidRDefault="00D4653A" w:rsidP="00D4653A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аттестата аккредитации Исполнителя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P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9C5DD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71D4E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E910A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71D4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71D4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D4653A" w:rsidRPr="00945C83" w:rsidRDefault="00D4653A" w:rsidP="00D4653A">
      <w:pPr>
        <w:tabs>
          <w:tab w:val="left" w:pos="80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</w:t>
      </w: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Итого стоимость предложения составляет: _________________________ рублей.</w:t>
      </w: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том числе НДС __%, что составляет _______________________________ рублей.</w:t>
      </w:r>
    </w:p>
    <w:p w:rsidR="00213E52" w:rsidRPr="00945C83" w:rsidRDefault="00213E52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Приложение спецификация стоимости.</w:t>
      </w:r>
    </w:p>
    <w:p w:rsidR="00D4653A" w:rsidRPr="00945C83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2. Сведения о включенных в цену расходах: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Исполнителя, связанные с оказанием услуг;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транспортные расходы;</w:t>
      </w:r>
    </w:p>
    <w:p w:rsidR="00D4653A" w:rsidRPr="00945C83" w:rsidRDefault="00D4653A" w:rsidP="00D4653A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45C83">
        <w:rPr>
          <w:rFonts w:ascii="Times New Roman" w:eastAsia="Calibri" w:hAnsi="Times New Roman" w:cs="Times New Roman"/>
          <w:sz w:val="20"/>
          <w:szCs w:val="20"/>
        </w:rPr>
        <w:t>- расходы на оплату налогов (в том числе НДС), сборов и других обязательных платежей.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признаем (</w:t>
      </w:r>
      <w:r w:rsidRPr="00945C8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признает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4653A" w:rsidRDefault="00D4653A">
      <w:pPr>
        <w:sectPr w:rsidR="00D4653A" w:rsidSect="00A75881">
          <w:footerReference w:type="default" r:id="rId12"/>
          <w:pgSz w:w="11906" w:h="16838"/>
          <w:pgMar w:top="568" w:right="567" w:bottom="851" w:left="567" w:header="709" w:footer="709" w:gutter="0"/>
          <w:cols w:space="708"/>
          <w:docGrid w:linePitch="360"/>
        </w:sectPr>
      </w:pPr>
    </w:p>
    <w:p w:rsidR="0060562F" w:rsidRDefault="0060562F" w:rsidP="0021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4653A" w:rsidRDefault="00213E52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211C99">
        <w:rPr>
          <w:rFonts w:ascii="Times New Roman" w:hAnsi="Times New Roman" w:cs="Times New Roman"/>
          <w:sz w:val="24"/>
          <w:szCs w:val="20"/>
        </w:rPr>
        <w:t xml:space="preserve">Спецификация стоимости </w:t>
      </w:r>
      <w:r w:rsidR="00211C99" w:rsidRPr="00211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 </w:t>
      </w:r>
      <w:r w:rsidR="00211C99" w:rsidRPr="00211C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обеспечению единства измерений</w:t>
      </w:r>
    </w:p>
    <w:p w:rsidR="0060562F" w:rsidRDefault="0060562F" w:rsidP="00211C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40"/>
        <w:gridCol w:w="2326"/>
        <w:gridCol w:w="928"/>
        <w:gridCol w:w="1404"/>
        <w:gridCol w:w="1006"/>
        <w:gridCol w:w="992"/>
        <w:gridCol w:w="1184"/>
        <w:gridCol w:w="1793"/>
        <w:gridCol w:w="1275"/>
        <w:gridCol w:w="1560"/>
        <w:gridCol w:w="2152"/>
      </w:tblGrid>
      <w:tr w:rsidR="0060562F" w:rsidRPr="0060562F" w:rsidTr="0060562F">
        <w:trPr>
          <w:trHeight w:val="426"/>
          <w:tblHeader/>
        </w:trPr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26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Надбавка</w:t>
            </w:r>
          </w:p>
        </w:tc>
        <w:tc>
          <w:tcPr>
            <w:tcW w:w="1793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без НДС, руб.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НДС 20%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 с НДС, руб.</w:t>
            </w:r>
          </w:p>
        </w:tc>
        <w:tc>
          <w:tcPr>
            <w:tcW w:w="2152" w:type="dxa"/>
            <w:vMerge w:val="restart"/>
            <w:shd w:val="clear" w:color="auto" w:fill="D9D9D9" w:themeFill="background1" w:themeFillShade="D9"/>
            <w:vAlign w:val="center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60562F" w:rsidRPr="0060562F" w:rsidTr="0060562F">
        <w:trPr>
          <w:tblHeader/>
        </w:trPr>
        <w:tc>
          <w:tcPr>
            <w:tcW w:w="54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93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vMerge/>
            <w:shd w:val="clear" w:color="auto" w:fill="D9D9D9" w:themeFill="background1" w:themeFillShade="D9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rPr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:rsidR="0060562F" w:rsidRPr="0060562F" w:rsidRDefault="0060562F" w:rsidP="0060562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56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562F" w:rsidRPr="0060562F" w:rsidTr="0060562F">
        <w:tc>
          <w:tcPr>
            <w:tcW w:w="54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</w:tcPr>
          <w:p w:rsidR="0060562F" w:rsidRPr="0060562F" w:rsidRDefault="0060562F" w:rsidP="00C71D4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71D4E" w:rsidRDefault="00C71D4E" w:rsidP="00C71D4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sectPr w:rsidR="00C71D4E" w:rsidSect="009851A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3B" w:rsidRDefault="00A9703B" w:rsidP="003D59F3">
      <w:pPr>
        <w:spacing w:after="0" w:line="240" w:lineRule="auto"/>
      </w:pPr>
      <w:r>
        <w:separator/>
      </w:r>
    </w:p>
  </w:endnote>
  <w:endnote w:type="continuationSeparator" w:id="0">
    <w:p w:rsidR="00A9703B" w:rsidRDefault="00A9703B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BF28F4" w:rsidRDefault="007351F2">
        <w:pPr>
          <w:pStyle w:val="a3"/>
          <w:jc w:val="right"/>
        </w:pPr>
        <w:fldSimple w:instr=" PAGE   \* MERGEFORMAT ">
          <w:r w:rsidR="009C5DD4">
            <w:rPr>
              <w:noProof/>
            </w:rPr>
            <w:t>4</w:t>
          </w:r>
        </w:fldSimple>
      </w:p>
    </w:sdtContent>
  </w:sdt>
  <w:p w:rsidR="00BF28F4" w:rsidRDefault="00BF28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3B" w:rsidRDefault="00A9703B" w:rsidP="003D59F3">
      <w:pPr>
        <w:spacing w:after="0" w:line="240" w:lineRule="auto"/>
      </w:pPr>
      <w:r>
        <w:separator/>
      </w:r>
    </w:p>
  </w:footnote>
  <w:footnote w:type="continuationSeparator" w:id="0">
    <w:p w:rsidR="00A9703B" w:rsidRDefault="00A9703B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14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7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E58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9D6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6BE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6DE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3E1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5877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1B2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0F6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62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36C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1F2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4A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17C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9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5DD4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9703B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4C0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2D21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8F4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4E"/>
    <w:rsid w:val="00C71DBF"/>
    <w:rsid w:val="00C71E89"/>
    <w:rsid w:val="00C71FE7"/>
    <w:rsid w:val="00C72437"/>
    <w:rsid w:val="00C7282D"/>
    <w:rsid w:val="00C734C3"/>
    <w:rsid w:val="00C737AA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6E2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0FC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0AE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74E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E91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23.rts-tende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utverzhdeniya_poloz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zakoni_v_ros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3DD2E-2705-4D84-8F7F-FE61D2C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51</cp:revision>
  <cp:lastPrinted>2019-04-03T03:40:00Z</cp:lastPrinted>
  <dcterms:created xsi:type="dcterms:W3CDTF">2014-10-02T06:08:00Z</dcterms:created>
  <dcterms:modified xsi:type="dcterms:W3CDTF">2022-02-10T07:49:00Z</dcterms:modified>
</cp:coreProperties>
</file>